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eamless Prismatic Pythagorean Line Art Pattern No Background"/>
            <a:graphic>
              <a:graphicData uri="http://schemas.openxmlformats.org/drawingml/2006/picture">
                <pic:pic>
                  <pic:nvPicPr>
                    <pic:cNvPr id="1" name="Seamless Prismatic Pythagorean Line Art Pattern No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