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0567"/>
            <wp:docPr id="1" name="A cartoon drawing of a boy in shorts and a red shirt with his mouth open"/>
            <a:graphic>
              <a:graphicData uri="http://schemas.openxmlformats.org/drawingml/2006/picture">
                <pic:pic>
                  <pic:nvPicPr>
                    <pic:cNvPr id="1" name="A cartoon drawing of a boy in shorts and a red shirt with his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