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20303"/>
            <wp:docPr id="1" name="Sisters in the Garden"/>
            <a:graphic>
              <a:graphicData uri="http://schemas.openxmlformats.org/drawingml/2006/picture">
                <pic:pic>
                  <pic:nvPicPr>
                    <pic:cNvPr id="1" name="Sisters in the Gar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2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