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101"/>
            <wp:docPr id="1" name="3 in 1 smart charging pen with stylus"/>
            <a:graphic>
              <a:graphicData uri="http://schemas.openxmlformats.org/drawingml/2006/picture">
                <pic:pic>
                  <pic:nvPicPr>
                    <pic:cNvPr id="1" name="3 in 1 smart charging pen with sty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