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8548"/>
            <wp:docPr id="1" name="Art Toolbox To Go"/>
            <a:graphic>
              <a:graphicData uri="http://schemas.openxmlformats.org/drawingml/2006/picture">
                <pic:pic>
                  <pic:nvPicPr>
                    <pic:cNvPr id="1" name="Art Toolbox To 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