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svg" ContentType="image/svg+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r="http://schemas.openxmlformats.org/officeDocument/2006/relationships" xmlns:pic="http://schemas.openxmlformats.org/drawingml/2006/picture" xmlns:asvg="http://schemas.microsoft.com/office/drawing/2016/SVG/main">
  <w:body>
    <w:p>
      <w:r>
        <w:drawing>
          <wp:inline distT="0" distB="0" distL="0" distR="0">
            <wp:extent cx="2381250" cy="3219450"/>
            <wp:docPr id="1" name="Black Kettlebell"/>
            <a:graphic>
              <a:graphicData uri="http://schemas.openxmlformats.org/drawingml/2006/picture">
                <pic:pic>
                  <pic:nvPicPr>
                    <pic:cNvPr id="1" name="Black Kettlebell"/>
                    <pic:cNvPicPr/>
                  </pic:nvPicPr>
                  <pic:blipFill>
                    <a:blip r:embed="rId1">
                      <a:extLst>
                        <a:ext uri="{96DAC541-7B7A-43D3-8B79-37D633B846F1}">
                          <asvg:svgBlip r:embed="rId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2381250" cy="321945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</w:body>
</w:document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image" Target="media/image1.png"/>
  <Relationship Id="rId2" Type="http://schemas.openxmlformats.org/officeDocument/2006/relationships/image" Target="media/image2.svg"/>
</Relationships>

</file>