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62991"/>
            <wp:docPr id="1" name="Scrambled Robot Coloring For Grown Ups Maze"/>
            <a:graphic>
              <a:graphicData uri="http://schemas.openxmlformats.org/drawingml/2006/picture">
                <pic:pic>
                  <pic:nvPicPr>
                    <pic:cNvPr id="1" name="Scrambled Robot Coloring For Grown Ups M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629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