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6568"/>
            <wp:docPr id="1" name="Battleship Stacker Description"/>
            <a:graphic>
              <a:graphicData uri="http://schemas.openxmlformats.org/drawingml/2006/picture">
                <pic:pic>
                  <pic:nvPicPr>
                    <pic:cNvPr id="1" name="Battleship Stacker Descri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