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1187"/>
            <wp:docPr id="1" name="Walnut tree (low resolution)"/>
            <a:graphic>
              <a:graphicData uri="http://schemas.openxmlformats.org/drawingml/2006/picture">
                <pic:pic>
                  <pic:nvPicPr>
                    <pic:cNvPr id="1" name="Walnut tree (low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1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