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4449"/>
            <wp:docPr id="1" name="Molecule 15 - Methane"/>
            <a:graphic>
              <a:graphicData uri="http://schemas.openxmlformats.org/drawingml/2006/picture">
                <pic:pic>
                  <pic:nvPicPr>
                    <pic:cNvPr id="1" name="Molecule 15 - Meth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4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