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0773"/>
            <wp:docPr id="1" name="Molecular Model of DDT"/>
            <a:graphic>
              <a:graphicData uri="http://schemas.openxmlformats.org/drawingml/2006/picture">
                <pic:pic>
                  <pic:nvPicPr>
                    <pic:cNvPr id="1" name="Molecular Model of DD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0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