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74328"/>
            <wp:docPr id="1" name="Execution Time of Records"/>
            <a:graphic>
              <a:graphicData uri="http://schemas.openxmlformats.org/drawingml/2006/picture">
                <pic:pic>
                  <pic:nvPicPr>
                    <pic:cNvPr id="1" name="Execution Time of Reco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74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