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othpaste, Mouthwash and Dental Floss"/>
            <a:graphic>
              <a:graphicData uri="http://schemas.openxmlformats.org/drawingml/2006/picture">
                <pic:pic>
                  <pic:nvPicPr>
                    <pic:cNvPr id="1" name="Toothpaste, Mouthwash and Dental Fl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