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4229"/>
            <wp:docPr id="1" name="Young man playing on a bugle"/>
            <a:graphic>
              <a:graphicData uri="http://schemas.openxmlformats.org/drawingml/2006/picture">
                <pic:pic>
                  <pic:nvPicPr>
                    <pic:cNvPr id="1" name="Young man playing on a bu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4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