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WMAP Five Year Microwave Sky"/>
            <a:graphic>
              <a:graphicData uri="http://schemas.openxmlformats.org/drawingml/2006/picture">
                <pic:pic>
                  <pic:nvPicPr>
                    <pic:cNvPr id="1" name="WMAP Five Year Microwav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