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4016"/>
            <wp:docPr id="1" name="1000 Syrian Pounds Reverse"/>
            <a:graphic>
              <a:graphicData uri="http://schemas.openxmlformats.org/drawingml/2006/picture">
                <pic:pic>
                  <pic:nvPicPr>
                    <pic:cNvPr id="1" name="1000 Syrian Pounds Reve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