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2582"/>
            <wp:docPr id="1" name="Micro Sd Unlimited Storage Space"/>
            <a:graphic>
              <a:graphicData uri="http://schemas.openxmlformats.org/drawingml/2006/picture">
                <pic:pic>
                  <pic:nvPicPr>
                    <pic:cNvPr id="1" name="Micro Sd Unlimited Storage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