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30321"/>
            <wp:docPr id="1" name="Butterflies in Meadow"/>
            <a:graphic>
              <a:graphicData uri="http://schemas.openxmlformats.org/drawingml/2006/picture">
                <pic:pic>
                  <pic:nvPicPr>
                    <pic:cNvPr id="1" name="Butterflies in Mead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30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