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51314"/>
            <wp:docPr id="1" name="Treasure In Desert"/>
            <a:graphic>
              <a:graphicData uri="http://schemas.openxmlformats.org/drawingml/2006/picture">
                <pic:pic>
                  <pic:nvPicPr>
                    <pic:cNvPr id="1" name="Treasure In Dese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51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