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Care symbols, professional care: do not wet clean"/>
            <a:graphic>
              <a:graphicData uri="http://schemas.openxmlformats.org/drawingml/2006/picture">
                <pic:pic>
                  <pic:nvPicPr>
                    <pic:cNvPr id="1" name="Care symbols, professional care: do not wet cle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