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9709"/>
            <wp:docPr id="1" name="National Park Service Ranger Naturalist Service Headquarters at Manzanita Lake"/>
            <a:graphic>
              <a:graphicData uri="http://schemas.openxmlformats.org/drawingml/2006/picture">
                <pic:pic>
                  <pic:nvPicPr>
                    <pic:cNvPr id="1" name="National Park Service Ranger Naturalist Service Headquarters at Manzanita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