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66160"/>
            <wp:docPr id="1" name="Vintage Family Life Painting"/>
            <a:graphic>
              <a:graphicData uri="http://schemas.openxmlformats.org/drawingml/2006/picture">
                <pic:pic>
                  <pic:nvPicPr>
                    <pic:cNvPr id="1" name="Vintage Family Life Pain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66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