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athway with a circular stone."/>
            <a:graphic>
              <a:graphicData uri="http://schemas.openxmlformats.org/drawingml/2006/picture">
                <pic:pic>
                  <pic:nvPicPr>
                    <pic:cNvPr id="1" name="Pathway with a circular sto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