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9872"/>
            <wp:docPr id="1" name="DailySketch 35: Eliot Ness and The Untouchables"/>
            <a:graphic>
              <a:graphicData uri="http://schemas.openxmlformats.org/drawingml/2006/picture">
                <pic:pic>
                  <pic:nvPicPr>
                    <pic:cNvPr id="1" name="DailySketch 35: Eliot Ness and The Untouch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