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1512"/>
            <wp:docPr id="1" name="A Cityscape of Buildings and Bridges"/>
            <a:graphic>
              <a:graphicData uri="http://schemas.openxmlformats.org/drawingml/2006/picture">
                <pic:pic>
                  <pic:nvPicPr>
                    <pic:cNvPr id="1" name="A Cityscape of Buildings and Bridg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