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photo(s) from Lichtscheid, Wuppertal 1"/>
            <a:graphic>
              <a:graphicData uri="http://schemas.openxmlformats.org/drawingml/2006/picture">
                <pic:pic>
                  <pic:nvPicPr>
                    <pic:cNvPr id="1" name="Forest photo(s) from Lichtscheid, Wuppertal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