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39503"/>
            <wp:docPr id="1" name="Rings &amp; Russian Anvil (by Raker Tooth)"/>
            <a:graphic>
              <a:graphicData uri="http://schemas.openxmlformats.org/drawingml/2006/picture">
                <pic:pic>
                  <pic:nvPicPr>
                    <pic:cNvPr id="1" name="Rings &amp; Russian Anvil (by Raker Tooth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39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