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Basket with a bottle of wine"/>
            <a:graphic>
              <a:graphicData uri="http://schemas.openxmlformats.org/drawingml/2006/picture">
                <pic:pic>
                  <pic:nvPicPr>
                    <pic:cNvPr id="1" name="Basket with a bottle of w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