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0108"/>
            <wp:docPr id="1" name="Raspberry Pi type-B (no logo edition)"/>
            <a:graphic>
              <a:graphicData uri="http://schemas.openxmlformats.org/drawingml/2006/picture">
                <pic:pic>
                  <pic:nvPicPr>
                    <pic:cNvPr id="1" name="Raspberry Pi type-B (no logo edi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