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62200" cy="4476750"/>
            <wp:docPr id="1" name="Caution: Risk of Electric Shock"/>
            <a:graphic>
              <a:graphicData uri="http://schemas.openxmlformats.org/drawingml/2006/picture">
                <pic:pic>
                  <pic:nvPicPr>
                    <pic:cNvPr id="1" name="Caution: Risk of Electric Sho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2200" cy="447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