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86100" cy="2057400"/>
            <wp:docPr id="1" name="16 channel led meter"/>
            <a:graphic>
              <a:graphicData uri="http://schemas.openxmlformats.org/drawingml/2006/picture">
                <pic:pic>
                  <pic:nvPicPr>
                    <pic:cNvPr id="1" name="16 channel led me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