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78369"/>
            <wp:docPr id="1" name="Rising of the Working Class"/>
            <a:graphic>
              <a:graphicData uri="http://schemas.openxmlformats.org/drawingml/2006/picture">
                <pic:pic>
                  <pic:nvPicPr>
                    <pic:cNvPr id="1" name="Rising of the Working C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78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