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8064"/>
            <wp:docPr id="1" name="Today's Kanji 195 Tokonoma"/>
            <a:graphic>
              <a:graphicData uri="http://schemas.openxmlformats.org/drawingml/2006/picture">
                <pic:pic>
                  <pic:nvPicPr>
                    <pic:cNvPr id="1" name="Today's Kanji 195 Tokono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