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47675"/>
            <wp:docPr id="1" name="Rare Items Pareidolic Cosma Toast"/>
            <a:graphic>
              <a:graphicData uri="http://schemas.openxmlformats.org/drawingml/2006/picture">
                <pic:pic>
                  <pic:nvPicPr>
                    <pic:cNvPr id="1" name="Rare Items Pareidolic Cosma To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