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95325"/>
            <wp:docPr id="1" name="Floating Objects in a Dark Space"/>
            <a:graphic>
              <a:graphicData uri="http://schemas.openxmlformats.org/drawingml/2006/picture">
                <pic:pic>
                  <pic:nvPicPr>
                    <pic:cNvPr id="1" name="Floating Objects in a Dark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