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1925" cy="371475"/>
            <wp:docPr id="1" name="Bottle of blue liquid with a yellow flower on it"/>
            <a:graphic>
              <a:graphicData uri="http://schemas.openxmlformats.org/drawingml/2006/picture">
                <pic:pic>
                  <pic:nvPicPr>
                    <pic:cNvPr id="1" name="Bottle of blue liquid with a yellow flower o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