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2800350"/>
            <wp:docPr id="1" name="GOST Electronic symbols: Power supplies and misc demands"/>
            <a:graphic>
              <a:graphicData uri="http://schemas.openxmlformats.org/drawingml/2006/picture">
                <pic:pic>
                  <pic:nvPicPr>
                    <pic:cNvPr id="1" name="GOST Electronic symbols: Power supplies and misc dem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