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68880"/>
            <wp:docPr id="1" name="Hot Spring Word In Japanese"/>
            <a:graphic>
              <a:graphicData uri="http://schemas.openxmlformats.org/drawingml/2006/picture">
                <pic:pic>
                  <pic:nvPicPr>
                    <pic:cNvPr id="1" name="Hot Spring Word In Japane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68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