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04331"/>
            <wp:docPr id="1" name="Screaming face with tear line drawing"/>
            <a:graphic>
              <a:graphicData uri="http://schemas.openxmlformats.org/drawingml/2006/picture">
                <pic:pic>
                  <pic:nvPicPr>
                    <pic:cNvPr id="1" name="Screaming face with tear lin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04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