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ace Dove (Tag der Menschenrechte)"/>
            <a:graphic>
              <a:graphicData uri="http://schemas.openxmlformats.org/drawingml/2006/picture">
                <pic:pic>
                  <pic:nvPicPr>
                    <pic:cNvPr id="1" name="Peace Dove (Tag der Menschenrecht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