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2859"/>
            <wp:docPr id="1" name="A cigarette burns a 100 degrees C"/>
            <a:graphic>
              <a:graphicData uri="http://schemas.openxmlformats.org/drawingml/2006/picture">
                <pic:pic>
                  <pic:nvPicPr>
                    <pic:cNvPr id="1" name="A cigarette burns a 100 degrees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