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19400" cy="1295400"/>
            <wp:docPr id="1" name="Bluebird plays for chicks"/>
            <a:graphic>
              <a:graphicData uri="http://schemas.openxmlformats.org/drawingml/2006/picture">
                <pic:pic>
                  <pic:nvPicPr>
                    <pic:cNvPr id="1" name="Bluebird plays for chi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