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Collectivo Doble H Publicidad Interactiva"/>
            <a:graphic>
              <a:graphicData uri="http://schemas.openxmlformats.org/drawingml/2006/picture">
                <pic:pic>
                  <pic:nvPicPr>
                    <pic:cNvPr id="1" name="Collectivo Doble H Publicidad Interacti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