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1015"/>
            <wp:docPr id="1" name="Slow Works Access"/>
            <a:graphic>
              <a:graphicData uri="http://schemas.openxmlformats.org/drawingml/2006/picture">
                <pic:pic>
                  <pic:nvPicPr>
                    <pic:cNvPr id="1" name="Slow Works Acc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