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971675"/>
            <wp:docPr id="1" name="The Composition Of Air Represented In Blocks."/>
            <a:graphic>
              <a:graphicData uri="http://schemas.openxmlformats.org/drawingml/2006/picture">
                <pic:pic>
                  <pic:nvPicPr>
                    <pic:cNvPr id="1" name="The Composition Of Air Represented In Block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