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76825" cy="7896225"/>
            <wp:docPr id="1" name="Deed Border Template 5"/>
            <a:graphic>
              <a:graphicData uri="http://schemas.openxmlformats.org/drawingml/2006/picture">
                <pic:pic>
                  <pic:nvPicPr>
                    <pic:cNvPr id="1" name="Deed Border Template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789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