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ench and tree in a park, banco y arbol en parque"/>
            <a:graphic>
              <a:graphicData uri="http://schemas.openxmlformats.org/drawingml/2006/picture">
                <pic:pic>
                  <pic:nvPicPr>
                    <pic:cNvPr id="1" name="Bench and tree in a park, banco y arbol en parq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