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962525" cy="1352550"/>
            <wp:docPr id="1" name="Charger Eye Contact"/>
            <a:graphic>
              <a:graphicData uri="http://schemas.openxmlformats.org/drawingml/2006/picture">
                <pic:pic>
                  <pic:nvPicPr>
                    <pic:cNvPr id="1" name="Charger Eye Contac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62525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