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Top View Of Turquoise Car"/>
            <a:graphic>
              <a:graphicData uri="http://schemas.openxmlformats.org/drawingml/2006/picture">
                <pic:pic>
                  <pic:nvPicPr>
                    <pic:cNvPr id="1" name="Top View Of Turquois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