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24575"/>
            <wp:docPr id="1" name="Plate 18: Auto Many Veins"/>
            <a:graphic>
              <a:graphicData uri="http://schemas.openxmlformats.org/drawingml/2006/picture">
                <pic:pic>
                  <pic:nvPicPr>
                    <pic:cNvPr id="1" name="Plate 18: Auto Many Ve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